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AD2B8" w14:textId="2C1FFAB4" w:rsidR="000E4508" w:rsidRPr="00835AA5" w:rsidRDefault="00835AA5">
      <w:pPr>
        <w:widowControl w:val="0"/>
        <w:pBdr>
          <w:top w:val="nil"/>
          <w:left w:val="nil"/>
          <w:bottom w:val="nil"/>
          <w:right w:val="nil"/>
          <w:between w:val="nil"/>
        </w:pBdr>
        <w:spacing w:before="1053" w:line="240" w:lineRule="auto"/>
        <w:ind w:left="105"/>
        <w:rPr>
          <w:rFonts w:ascii="Montserrat" w:eastAsia="Montserrat" w:hAnsi="Montserrat" w:cs="Montserrat"/>
          <w:color w:val="B6282D"/>
          <w:sz w:val="40"/>
          <w:szCs w:val="40"/>
        </w:rPr>
      </w:pPr>
      <w:r>
        <w:rPr>
          <w:rFonts w:ascii="Montserrat" w:eastAsia="Montserrat" w:hAnsi="Montserrat" w:cs="Montserrat"/>
          <w:noProof/>
          <w:color w:val="B6282D"/>
          <w:sz w:val="40"/>
          <w:szCs w:val="40"/>
        </w:rPr>
        <w:drawing>
          <wp:anchor distT="0" distB="0" distL="114300" distR="114300" simplePos="0" relativeHeight="251658240" behindDoc="0" locked="0" layoutInCell="1" allowOverlap="1" wp14:anchorId="69322C5A" wp14:editId="60F60FCF">
            <wp:simplePos x="0" y="0"/>
            <wp:positionH relativeFrom="margin">
              <wp:posOffset>5088633</wp:posOffset>
            </wp:positionH>
            <wp:positionV relativeFrom="margin">
              <wp:posOffset>100224</wp:posOffset>
            </wp:positionV>
            <wp:extent cx="1025525" cy="2091055"/>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5525" cy="2091055"/>
                    </a:xfrm>
                    <a:prstGeom prst="rect">
                      <a:avLst/>
                    </a:prstGeom>
                  </pic:spPr>
                </pic:pic>
              </a:graphicData>
            </a:graphic>
            <wp14:sizeRelH relativeFrom="margin">
              <wp14:pctWidth>0</wp14:pctWidth>
            </wp14:sizeRelH>
            <wp14:sizeRelV relativeFrom="margin">
              <wp14:pctHeight>0</wp14:pctHeight>
            </wp14:sizeRelV>
          </wp:anchor>
        </w:drawing>
      </w:r>
      <w:r w:rsidR="00100BAC">
        <w:rPr>
          <w:rFonts w:ascii="Montserrat" w:eastAsia="Montserrat" w:hAnsi="Montserrat" w:cs="Montserrat"/>
          <w:color w:val="B6282D"/>
          <w:sz w:val="40"/>
          <w:szCs w:val="40"/>
        </w:rPr>
        <w:t>P</w:t>
      </w:r>
      <w:r w:rsidR="00100BAC" w:rsidRPr="00835AA5">
        <w:rPr>
          <w:rFonts w:ascii="Montserrat" w:eastAsia="Montserrat" w:hAnsi="Montserrat" w:cs="Montserrat"/>
          <w:color w:val="B6282D"/>
          <w:sz w:val="40"/>
          <w:szCs w:val="40"/>
        </w:rPr>
        <w:t xml:space="preserve">LC ARMIDALE </w:t>
      </w:r>
    </w:p>
    <w:p w14:paraId="4688732B" w14:textId="77777777" w:rsidR="00283D9E" w:rsidRDefault="00283D9E">
      <w:pPr>
        <w:widowControl w:val="0"/>
        <w:pBdr>
          <w:top w:val="nil"/>
          <w:left w:val="nil"/>
          <w:bottom w:val="nil"/>
          <w:right w:val="nil"/>
          <w:between w:val="nil"/>
        </w:pBdr>
        <w:spacing w:line="240" w:lineRule="auto"/>
        <w:ind w:left="66"/>
        <w:rPr>
          <w:rFonts w:ascii="Montserrat" w:eastAsia="Montserrat" w:hAnsi="Montserrat" w:cs="Montserrat"/>
          <w:color w:val="0C8FC7"/>
          <w:sz w:val="48"/>
          <w:szCs w:val="48"/>
        </w:rPr>
      </w:pPr>
    </w:p>
    <w:p w14:paraId="5D475902" w14:textId="5D66A9AE" w:rsidR="000E4508" w:rsidRPr="00835AA5" w:rsidRDefault="00283D9E">
      <w:pPr>
        <w:widowControl w:val="0"/>
        <w:pBdr>
          <w:top w:val="nil"/>
          <w:left w:val="nil"/>
          <w:bottom w:val="nil"/>
          <w:right w:val="nil"/>
          <w:between w:val="nil"/>
        </w:pBdr>
        <w:spacing w:line="240" w:lineRule="auto"/>
        <w:ind w:left="66"/>
        <w:rPr>
          <w:rFonts w:ascii="Montserrat" w:eastAsia="Montserrat" w:hAnsi="Montserrat" w:cs="Montserrat"/>
          <w:color w:val="0C8FC7"/>
          <w:sz w:val="48"/>
          <w:szCs w:val="48"/>
        </w:rPr>
      </w:pPr>
      <w:r>
        <w:rPr>
          <w:rFonts w:ascii="Montserrat" w:eastAsia="Montserrat" w:hAnsi="Montserrat" w:cs="Montserrat"/>
          <w:color w:val="0C8FC7"/>
          <w:sz w:val="48"/>
          <w:szCs w:val="48"/>
        </w:rPr>
        <w:t>AWARD OF POCKETS</w:t>
      </w:r>
    </w:p>
    <w:p w14:paraId="152E7892" w14:textId="5AC9540F" w:rsidR="000E4508" w:rsidRDefault="000E4508">
      <w:pPr>
        <w:widowControl w:val="0"/>
        <w:pBdr>
          <w:top w:val="nil"/>
          <w:left w:val="nil"/>
          <w:bottom w:val="nil"/>
          <w:right w:val="nil"/>
          <w:between w:val="nil"/>
        </w:pBdr>
        <w:spacing w:line="240" w:lineRule="auto"/>
        <w:ind w:left="66"/>
        <w:rPr>
          <w:rFonts w:ascii="Montserrat" w:eastAsia="Montserrat" w:hAnsi="Montserrat" w:cs="Montserrat"/>
          <w:color w:val="0C8FC7"/>
          <w:sz w:val="48"/>
          <w:szCs w:val="48"/>
        </w:rPr>
      </w:pPr>
    </w:p>
    <w:p w14:paraId="78AAB7CF" w14:textId="537E1B45" w:rsidR="00835AA5" w:rsidRDefault="00835AA5">
      <w:pPr>
        <w:widowControl w:val="0"/>
        <w:pBdr>
          <w:top w:val="nil"/>
          <w:left w:val="nil"/>
          <w:bottom w:val="nil"/>
          <w:right w:val="nil"/>
          <w:between w:val="nil"/>
        </w:pBdr>
        <w:spacing w:line="240" w:lineRule="auto"/>
        <w:ind w:left="66"/>
        <w:rPr>
          <w:rFonts w:ascii="Montserrat" w:eastAsia="Montserrat" w:hAnsi="Montserrat" w:cs="Montserrat"/>
          <w:color w:val="0C8FC7"/>
          <w:sz w:val="48"/>
          <w:szCs w:val="48"/>
        </w:rPr>
      </w:pPr>
      <w:r>
        <w:rPr>
          <w:rFonts w:ascii="Montserrat" w:eastAsia="Montserrat" w:hAnsi="Montserrat" w:cs="Montserrat"/>
          <w:noProof/>
          <w:color w:val="0C8FC7"/>
          <w:sz w:val="48"/>
          <w:szCs w:val="48"/>
        </w:rPr>
        <mc:AlternateContent>
          <mc:Choice Requires="wps">
            <w:drawing>
              <wp:anchor distT="0" distB="0" distL="114300" distR="114300" simplePos="0" relativeHeight="251659264" behindDoc="0" locked="0" layoutInCell="1" allowOverlap="1" wp14:anchorId="27E905D4" wp14:editId="3A6AFFC4">
                <wp:simplePos x="0" y="0"/>
                <wp:positionH relativeFrom="column">
                  <wp:posOffset>73113</wp:posOffset>
                </wp:positionH>
                <wp:positionV relativeFrom="paragraph">
                  <wp:posOffset>87165</wp:posOffset>
                </wp:positionV>
                <wp:extent cx="6102036" cy="0"/>
                <wp:effectExtent l="38100" t="38100" r="45085" b="88900"/>
                <wp:wrapNone/>
                <wp:docPr id="3" name="Straight Connector 3"/>
                <wp:cNvGraphicFramePr/>
                <a:graphic xmlns:a="http://schemas.openxmlformats.org/drawingml/2006/main">
                  <a:graphicData uri="http://schemas.microsoft.com/office/word/2010/wordprocessingShape">
                    <wps:wsp>
                      <wps:cNvCnPr/>
                      <wps:spPr>
                        <a:xfrm>
                          <a:off x="0" y="0"/>
                          <a:ext cx="6102036" cy="0"/>
                        </a:xfrm>
                        <a:prstGeom prst="line">
                          <a:avLst/>
                        </a:prstGeom>
                        <a:ln w="38100">
                          <a:solidFill>
                            <a:srgbClr val="0C8FC7"/>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0C335F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5pt,6.85pt" to="486.25pt,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" strokecolor="#0c8fc7" strokeweight="3pt">
                <v:shadow on="t" color="black" opacity="24903f" origin=",.5" offset="0,.55556mm"/>
              </v:line>
            </w:pict>
          </mc:Fallback>
        </mc:AlternateContent>
      </w:r>
    </w:p>
    <w:tbl>
      <w:tblPr>
        <w:tblStyle w:val="a"/>
        <w:tblW w:w="9617" w:type="dxa"/>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98"/>
        <w:gridCol w:w="8119"/>
      </w:tblGrid>
      <w:tr w:rsidR="000E4508" w14:paraId="31356553" w14:textId="77777777" w:rsidTr="00835AA5">
        <w:trPr>
          <w:trHeight w:val="227"/>
        </w:trPr>
        <w:tc>
          <w:tcPr>
            <w:tcW w:w="1498" w:type="dxa"/>
            <w:shd w:val="clear" w:color="auto" w:fill="auto"/>
            <w:tcMar>
              <w:top w:w="100" w:type="dxa"/>
              <w:left w:w="100" w:type="dxa"/>
              <w:bottom w:w="100" w:type="dxa"/>
              <w:right w:w="100" w:type="dxa"/>
            </w:tcMar>
          </w:tcPr>
          <w:p w14:paraId="32D44086" w14:textId="77777777" w:rsidR="000E4508" w:rsidRPr="00835AA5" w:rsidRDefault="00100BAC">
            <w:pPr>
              <w:widowControl w:val="0"/>
              <w:pBdr>
                <w:top w:val="nil"/>
                <w:left w:val="nil"/>
                <w:bottom w:val="nil"/>
                <w:right w:val="nil"/>
                <w:between w:val="nil"/>
              </w:pBdr>
              <w:spacing w:line="240" w:lineRule="auto"/>
              <w:ind w:left="320"/>
              <w:rPr>
                <w:rFonts w:ascii="Montserrat" w:eastAsia="Calibri" w:hAnsi="Montserrat" w:cs="Calibri"/>
                <w:color w:val="231F20"/>
                <w:sz w:val="20"/>
                <w:szCs w:val="20"/>
              </w:rPr>
            </w:pPr>
            <w:r w:rsidRPr="00835AA5">
              <w:rPr>
                <w:rFonts w:ascii="Montserrat" w:eastAsia="Calibri" w:hAnsi="Montserrat" w:cs="Calibri"/>
                <w:color w:val="231F20"/>
                <w:sz w:val="20"/>
                <w:szCs w:val="20"/>
              </w:rPr>
              <w:t>NAME:</w:t>
            </w:r>
          </w:p>
        </w:tc>
        <w:tc>
          <w:tcPr>
            <w:tcW w:w="8119" w:type="dxa"/>
            <w:shd w:val="clear" w:color="auto" w:fill="auto"/>
            <w:tcMar>
              <w:top w:w="100" w:type="dxa"/>
              <w:left w:w="100" w:type="dxa"/>
              <w:bottom w:w="100" w:type="dxa"/>
              <w:right w:w="100" w:type="dxa"/>
            </w:tcMar>
          </w:tcPr>
          <w:p w14:paraId="13BC1319" w14:textId="77777777" w:rsidR="000E4508" w:rsidRPr="00835AA5" w:rsidRDefault="000E4508">
            <w:pPr>
              <w:widowControl w:val="0"/>
              <w:pBdr>
                <w:top w:val="nil"/>
                <w:left w:val="nil"/>
                <w:bottom w:val="nil"/>
                <w:right w:val="nil"/>
                <w:between w:val="nil"/>
              </w:pBdr>
              <w:rPr>
                <w:rFonts w:ascii="Montserrat" w:eastAsia="Calibri" w:hAnsi="Montserrat" w:cs="Calibri"/>
                <w:color w:val="231F20"/>
                <w:sz w:val="20"/>
                <w:szCs w:val="20"/>
              </w:rPr>
            </w:pPr>
          </w:p>
        </w:tc>
      </w:tr>
      <w:tr w:rsidR="000E4508" w14:paraId="04D9E33B" w14:textId="77777777" w:rsidTr="00835AA5">
        <w:trPr>
          <w:trHeight w:val="227"/>
        </w:trPr>
        <w:tc>
          <w:tcPr>
            <w:tcW w:w="1498" w:type="dxa"/>
            <w:shd w:val="clear" w:color="auto" w:fill="auto"/>
            <w:tcMar>
              <w:top w:w="100" w:type="dxa"/>
              <w:left w:w="100" w:type="dxa"/>
              <w:bottom w:w="100" w:type="dxa"/>
              <w:right w:w="100" w:type="dxa"/>
            </w:tcMar>
          </w:tcPr>
          <w:p w14:paraId="687CE051" w14:textId="77777777" w:rsidR="000E4508" w:rsidRPr="00835AA5" w:rsidRDefault="00100BAC">
            <w:pPr>
              <w:widowControl w:val="0"/>
              <w:pBdr>
                <w:top w:val="nil"/>
                <w:left w:val="nil"/>
                <w:bottom w:val="nil"/>
                <w:right w:val="nil"/>
                <w:between w:val="nil"/>
              </w:pBdr>
              <w:spacing w:line="240" w:lineRule="auto"/>
              <w:ind w:left="306"/>
              <w:rPr>
                <w:rFonts w:ascii="Montserrat" w:eastAsia="Calibri" w:hAnsi="Montserrat" w:cs="Calibri"/>
                <w:color w:val="231F20"/>
                <w:sz w:val="20"/>
                <w:szCs w:val="20"/>
              </w:rPr>
            </w:pPr>
            <w:r w:rsidRPr="00835AA5">
              <w:rPr>
                <w:rFonts w:ascii="Montserrat" w:eastAsia="Calibri" w:hAnsi="Montserrat" w:cs="Calibri"/>
                <w:color w:val="231F20"/>
                <w:sz w:val="20"/>
                <w:szCs w:val="20"/>
              </w:rPr>
              <w:t>YEAR:</w:t>
            </w:r>
          </w:p>
        </w:tc>
        <w:tc>
          <w:tcPr>
            <w:tcW w:w="8119" w:type="dxa"/>
            <w:shd w:val="clear" w:color="auto" w:fill="auto"/>
            <w:tcMar>
              <w:top w:w="100" w:type="dxa"/>
              <w:left w:w="100" w:type="dxa"/>
              <w:bottom w:w="100" w:type="dxa"/>
              <w:right w:w="100" w:type="dxa"/>
            </w:tcMar>
          </w:tcPr>
          <w:p w14:paraId="19B661FD" w14:textId="77777777" w:rsidR="000E4508" w:rsidRPr="00835AA5" w:rsidRDefault="000E4508">
            <w:pPr>
              <w:widowControl w:val="0"/>
              <w:pBdr>
                <w:top w:val="nil"/>
                <w:left w:val="nil"/>
                <w:bottom w:val="nil"/>
                <w:right w:val="nil"/>
                <w:between w:val="nil"/>
              </w:pBdr>
              <w:rPr>
                <w:rFonts w:ascii="Montserrat" w:eastAsia="Calibri" w:hAnsi="Montserrat" w:cs="Calibri"/>
                <w:color w:val="231F20"/>
                <w:sz w:val="20"/>
                <w:szCs w:val="20"/>
              </w:rPr>
            </w:pPr>
          </w:p>
        </w:tc>
      </w:tr>
    </w:tbl>
    <w:p w14:paraId="2E6DEAB4" w14:textId="77777777" w:rsidR="000E4508" w:rsidRDefault="000E4508">
      <w:pPr>
        <w:widowControl w:val="0"/>
        <w:pBdr>
          <w:top w:val="nil"/>
          <w:left w:val="nil"/>
          <w:bottom w:val="nil"/>
          <w:right w:val="nil"/>
          <w:between w:val="nil"/>
        </w:pBdr>
        <w:rPr>
          <w:color w:val="000000"/>
        </w:rPr>
      </w:pPr>
    </w:p>
    <w:p w14:paraId="53AEAFFD" w14:textId="77777777" w:rsidR="00283D9E" w:rsidRPr="00283D9E" w:rsidRDefault="00283D9E" w:rsidP="00283D9E">
      <w:pPr>
        <w:spacing w:line="240" w:lineRule="auto"/>
        <w:rPr>
          <w:rFonts w:ascii="Montserrat" w:eastAsia="Times New Roman" w:hAnsi="Montserrat" w:cs="Times New Roman"/>
          <w:b/>
          <w:bCs/>
          <w:sz w:val="20"/>
          <w:szCs w:val="20"/>
        </w:rPr>
      </w:pPr>
      <w:r w:rsidRPr="00283D9E">
        <w:rPr>
          <w:rFonts w:ascii="Montserrat" w:eastAsia="Times New Roman" w:hAnsi="Montserrat" w:cs="Times New Roman"/>
          <w:b/>
          <w:bCs/>
          <w:sz w:val="20"/>
          <w:szCs w:val="20"/>
        </w:rPr>
        <w:t xml:space="preserve">The Award of Pockets may be made at any one of three levels, Gold, Silver or Blue. The points required to earn a pocket at these levels whether in the area of Music, Speech and Drama, Dance, Creative Arts, Sport, Cattle or Academic are as indicated below: </w:t>
      </w:r>
    </w:p>
    <w:p w14:paraId="4309285C" w14:textId="77777777" w:rsidR="00283D9E" w:rsidRPr="00283D9E" w:rsidRDefault="00283D9E" w:rsidP="00283D9E">
      <w:pPr>
        <w:spacing w:line="240" w:lineRule="auto"/>
        <w:rPr>
          <w:rFonts w:ascii="Montserrat" w:eastAsia="Times New Roman" w:hAnsi="Montserrat" w:cs="Times New Roman"/>
          <w:b/>
          <w:bCs/>
          <w:sz w:val="20"/>
          <w:szCs w:val="20"/>
        </w:rPr>
      </w:pPr>
    </w:p>
    <w:p w14:paraId="257D71B4" w14:textId="35573309" w:rsidR="00283D9E" w:rsidRPr="00283D9E" w:rsidRDefault="00283D9E" w:rsidP="00283D9E">
      <w:pPr>
        <w:spacing w:line="240" w:lineRule="auto"/>
        <w:rPr>
          <w:rFonts w:ascii="Montserrat" w:eastAsia="Times New Roman" w:hAnsi="Montserrat" w:cs="Times New Roman"/>
          <w:b/>
          <w:bCs/>
          <w:sz w:val="20"/>
          <w:szCs w:val="20"/>
        </w:rPr>
      </w:pPr>
      <w:r>
        <w:rPr>
          <w:rFonts w:ascii="Montserrat" w:eastAsia="Times New Roman" w:hAnsi="Montserrat" w:cs="Times New Roman"/>
          <w:b/>
          <w:bCs/>
          <w:sz w:val="20"/>
          <w:szCs w:val="20"/>
        </w:rPr>
        <w:t xml:space="preserve">                       </w:t>
      </w:r>
      <w:r w:rsidRPr="00283D9E">
        <w:rPr>
          <w:rFonts w:ascii="Montserrat" w:eastAsia="Times New Roman" w:hAnsi="Montserrat" w:cs="Times New Roman"/>
          <w:b/>
          <w:bCs/>
          <w:sz w:val="20"/>
          <w:szCs w:val="20"/>
        </w:rPr>
        <w:t>GOLD: 2</w:t>
      </w:r>
      <w:r w:rsidR="001C75BA">
        <w:rPr>
          <w:rFonts w:ascii="Montserrat" w:eastAsia="Times New Roman" w:hAnsi="Montserrat" w:cs="Times New Roman"/>
          <w:b/>
          <w:bCs/>
          <w:sz w:val="20"/>
          <w:szCs w:val="20"/>
        </w:rPr>
        <w:t>5</w:t>
      </w:r>
      <w:r w:rsidRPr="00283D9E">
        <w:rPr>
          <w:rFonts w:ascii="Montserrat" w:eastAsia="Times New Roman" w:hAnsi="Montserrat" w:cs="Times New Roman"/>
          <w:b/>
          <w:bCs/>
          <w:sz w:val="20"/>
          <w:szCs w:val="20"/>
        </w:rPr>
        <w:t xml:space="preserve">0 </w:t>
      </w:r>
      <w:r>
        <w:rPr>
          <w:rFonts w:ascii="Montserrat" w:eastAsia="Times New Roman" w:hAnsi="Montserrat" w:cs="Times New Roman"/>
          <w:b/>
          <w:bCs/>
          <w:sz w:val="20"/>
          <w:szCs w:val="20"/>
        </w:rPr>
        <w:t xml:space="preserve">                            </w:t>
      </w:r>
      <w:r w:rsidRPr="00283D9E">
        <w:rPr>
          <w:rFonts w:ascii="Montserrat" w:eastAsia="Times New Roman" w:hAnsi="Montserrat" w:cs="Times New Roman"/>
          <w:b/>
          <w:bCs/>
          <w:sz w:val="20"/>
          <w:szCs w:val="20"/>
        </w:rPr>
        <w:t xml:space="preserve">SILVER: 150 </w:t>
      </w:r>
      <w:r>
        <w:rPr>
          <w:rFonts w:ascii="Montserrat" w:eastAsia="Times New Roman" w:hAnsi="Montserrat" w:cs="Times New Roman"/>
          <w:b/>
          <w:bCs/>
          <w:sz w:val="20"/>
          <w:szCs w:val="20"/>
        </w:rPr>
        <w:t xml:space="preserve">                                  </w:t>
      </w:r>
      <w:r w:rsidRPr="00283D9E">
        <w:rPr>
          <w:rFonts w:ascii="Montserrat" w:eastAsia="Times New Roman" w:hAnsi="Montserrat" w:cs="Times New Roman"/>
          <w:b/>
          <w:bCs/>
          <w:sz w:val="20"/>
          <w:szCs w:val="20"/>
        </w:rPr>
        <w:t>BLUE: 100</w:t>
      </w:r>
    </w:p>
    <w:p w14:paraId="387FFA82" w14:textId="77777777" w:rsidR="00283D9E" w:rsidRPr="00283D9E" w:rsidRDefault="00283D9E" w:rsidP="00283D9E">
      <w:pPr>
        <w:spacing w:line="240" w:lineRule="auto"/>
        <w:rPr>
          <w:rFonts w:ascii="Montserrat" w:eastAsia="Times New Roman" w:hAnsi="Montserrat" w:cs="Times New Roman"/>
          <w:sz w:val="20"/>
          <w:szCs w:val="20"/>
        </w:rPr>
      </w:pPr>
    </w:p>
    <w:p w14:paraId="11D89708" w14:textId="77777777" w:rsidR="00283D9E" w:rsidRDefault="00283D9E" w:rsidP="00283D9E">
      <w:pPr>
        <w:spacing w:line="240" w:lineRule="auto"/>
        <w:rPr>
          <w:rFonts w:ascii="Montserrat" w:eastAsia="Times New Roman" w:hAnsi="Montserrat" w:cs="Times New Roman"/>
          <w:sz w:val="20"/>
          <w:szCs w:val="20"/>
        </w:rPr>
      </w:pPr>
      <w:r w:rsidRPr="00283D9E">
        <w:rPr>
          <w:rFonts w:ascii="Montserrat" w:eastAsia="Times New Roman" w:hAnsi="Montserrat" w:cs="Times New Roman"/>
          <w:b/>
          <w:bCs/>
          <w:sz w:val="20"/>
          <w:szCs w:val="20"/>
        </w:rPr>
        <w:t>While the suggested maximum point allocation for each activity is indicated in the table, the following guidelines for the award of a pocket will be applied by the Pocket Committee when considering the actual point allocation to be given.</w:t>
      </w:r>
      <w:r w:rsidRPr="00283D9E">
        <w:rPr>
          <w:rFonts w:ascii="Montserrat" w:eastAsia="Times New Roman" w:hAnsi="Montserrat" w:cs="Times New Roman"/>
          <w:sz w:val="20"/>
          <w:szCs w:val="20"/>
        </w:rPr>
        <w:t xml:space="preserve"> </w:t>
      </w:r>
    </w:p>
    <w:p w14:paraId="11B90B14" w14:textId="77777777" w:rsidR="00283D9E" w:rsidRDefault="00283D9E" w:rsidP="00283D9E">
      <w:pPr>
        <w:spacing w:line="240" w:lineRule="auto"/>
        <w:rPr>
          <w:rFonts w:ascii="Montserrat" w:eastAsia="Times New Roman" w:hAnsi="Montserrat" w:cs="Times New Roman"/>
          <w:sz w:val="20"/>
          <w:szCs w:val="20"/>
        </w:rPr>
      </w:pPr>
    </w:p>
    <w:p w14:paraId="314EA044" w14:textId="328D8E79" w:rsidR="00283D9E" w:rsidRDefault="00283D9E" w:rsidP="00283D9E">
      <w:pPr>
        <w:pStyle w:val="ListParagraph"/>
        <w:numPr>
          <w:ilvl w:val="0"/>
          <w:numId w:val="2"/>
        </w:numPr>
        <w:spacing w:line="240" w:lineRule="auto"/>
        <w:ind w:left="714" w:hanging="357"/>
        <w:contextualSpacing w:val="0"/>
        <w:jc w:val="both"/>
        <w:rPr>
          <w:rFonts w:ascii="Montserrat" w:eastAsia="Times New Roman" w:hAnsi="Montserrat" w:cs="Times New Roman"/>
          <w:sz w:val="20"/>
          <w:szCs w:val="20"/>
        </w:rPr>
      </w:pPr>
      <w:r w:rsidRPr="00283D9E">
        <w:rPr>
          <w:rFonts w:ascii="Montserrat" w:eastAsia="Times New Roman" w:hAnsi="Montserrat" w:cs="Times New Roman"/>
          <w:sz w:val="20"/>
          <w:szCs w:val="20"/>
        </w:rPr>
        <w:t xml:space="preserve">Pockets will be awarded annually to girls based upon achievement, school involvement, and community involvement in the area in which the pocket is sought. </w:t>
      </w:r>
    </w:p>
    <w:p w14:paraId="7B9F9743" w14:textId="77777777" w:rsidR="00283D9E" w:rsidRPr="00283D9E" w:rsidRDefault="00283D9E" w:rsidP="00283D9E">
      <w:pPr>
        <w:pStyle w:val="ListParagraph"/>
        <w:spacing w:line="240" w:lineRule="auto"/>
        <w:ind w:left="714"/>
        <w:contextualSpacing w:val="0"/>
        <w:jc w:val="both"/>
        <w:rPr>
          <w:rFonts w:ascii="Montserrat" w:eastAsia="Times New Roman" w:hAnsi="Montserrat" w:cs="Times New Roman"/>
          <w:sz w:val="20"/>
          <w:szCs w:val="20"/>
        </w:rPr>
      </w:pPr>
    </w:p>
    <w:p w14:paraId="7EAA4141" w14:textId="347AE757" w:rsidR="00283D9E" w:rsidRDefault="00283D9E" w:rsidP="00283D9E">
      <w:pPr>
        <w:pStyle w:val="ListParagraph"/>
        <w:numPr>
          <w:ilvl w:val="0"/>
          <w:numId w:val="2"/>
        </w:numPr>
        <w:spacing w:line="240" w:lineRule="auto"/>
        <w:ind w:left="714" w:hanging="357"/>
        <w:contextualSpacing w:val="0"/>
        <w:jc w:val="both"/>
        <w:rPr>
          <w:rFonts w:ascii="Montserrat" w:eastAsia="Times New Roman" w:hAnsi="Montserrat" w:cs="Times New Roman"/>
          <w:sz w:val="20"/>
          <w:szCs w:val="20"/>
        </w:rPr>
      </w:pPr>
      <w:r w:rsidRPr="00283D9E">
        <w:rPr>
          <w:rFonts w:ascii="Montserrat" w:eastAsia="Times New Roman" w:hAnsi="Montserrat" w:cs="Times New Roman"/>
          <w:sz w:val="20"/>
          <w:szCs w:val="20"/>
        </w:rPr>
        <w:t xml:space="preserve">Pockets will not be awarded to any student simply based upon excellent performance in a field quite unrelated to any school activity. To gain a school pocket it will be essential that a girl is involved in school teams, ensembles or other relevant school activities related to the area of application. </w:t>
      </w:r>
    </w:p>
    <w:p w14:paraId="6A09D423" w14:textId="77777777" w:rsidR="00283D9E" w:rsidRPr="00283D9E" w:rsidRDefault="00283D9E" w:rsidP="00283D9E">
      <w:pPr>
        <w:spacing w:line="240" w:lineRule="auto"/>
        <w:jc w:val="both"/>
        <w:rPr>
          <w:rFonts w:ascii="Montserrat" w:eastAsia="Times New Roman" w:hAnsi="Montserrat" w:cs="Times New Roman"/>
          <w:sz w:val="20"/>
          <w:szCs w:val="20"/>
        </w:rPr>
      </w:pPr>
    </w:p>
    <w:p w14:paraId="7629E10D" w14:textId="27479FA8" w:rsidR="00283D9E" w:rsidRDefault="00283D9E" w:rsidP="00283D9E">
      <w:pPr>
        <w:pStyle w:val="ListParagraph"/>
        <w:numPr>
          <w:ilvl w:val="0"/>
          <w:numId w:val="2"/>
        </w:numPr>
        <w:spacing w:line="240" w:lineRule="auto"/>
        <w:ind w:left="714" w:hanging="357"/>
        <w:contextualSpacing w:val="0"/>
        <w:jc w:val="both"/>
        <w:rPr>
          <w:rFonts w:ascii="Montserrat" w:eastAsia="Times New Roman" w:hAnsi="Montserrat" w:cs="Times New Roman"/>
          <w:sz w:val="20"/>
          <w:szCs w:val="20"/>
        </w:rPr>
      </w:pPr>
      <w:r w:rsidRPr="00283D9E">
        <w:rPr>
          <w:rFonts w:ascii="Montserrat" w:eastAsia="Times New Roman" w:hAnsi="Montserrat" w:cs="Times New Roman"/>
          <w:sz w:val="20"/>
          <w:szCs w:val="20"/>
        </w:rPr>
        <w:t xml:space="preserve">Outright pockets may be awarded for selection and participation in significant state, national or international events, teams or ensembles so long as the girl involved has also participated at a school level in related activities. Gold pockets will not be awarded to Year 7 students unless they qualify for an outright pocket. </w:t>
      </w:r>
    </w:p>
    <w:p w14:paraId="01C4B618" w14:textId="77777777" w:rsidR="00283D9E" w:rsidRPr="00283D9E" w:rsidRDefault="00283D9E" w:rsidP="00283D9E">
      <w:pPr>
        <w:spacing w:line="240" w:lineRule="auto"/>
        <w:jc w:val="both"/>
        <w:rPr>
          <w:rFonts w:ascii="Montserrat" w:eastAsia="Times New Roman" w:hAnsi="Montserrat" w:cs="Times New Roman"/>
          <w:sz w:val="20"/>
          <w:szCs w:val="20"/>
        </w:rPr>
      </w:pPr>
    </w:p>
    <w:p w14:paraId="365E21E1" w14:textId="557F305C" w:rsidR="00283D9E" w:rsidRDefault="00283D9E" w:rsidP="00283D9E">
      <w:pPr>
        <w:pStyle w:val="ListParagraph"/>
        <w:numPr>
          <w:ilvl w:val="0"/>
          <w:numId w:val="2"/>
        </w:numPr>
        <w:spacing w:line="240" w:lineRule="auto"/>
        <w:ind w:left="714" w:hanging="357"/>
        <w:contextualSpacing w:val="0"/>
        <w:jc w:val="both"/>
        <w:rPr>
          <w:rFonts w:ascii="Montserrat" w:eastAsia="Times New Roman" w:hAnsi="Montserrat" w:cs="Times New Roman"/>
          <w:sz w:val="20"/>
          <w:szCs w:val="20"/>
        </w:rPr>
      </w:pPr>
      <w:r w:rsidRPr="00283D9E">
        <w:rPr>
          <w:rFonts w:ascii="Montserrat" w:eastAsia="Times New Roman" w:hAnsi="Montserrat" w:cs="Times New Roman"/>
          <w:sz w:val="20"/>
          <w:szCs w:val="20"/>
        </w:rPr>
        <w:t xml:space="preserve">Making application for a pocket does not guarantee that a pocket will be awarded. The committee may decide that activities do not merit the allocation of the maximum points and award appropriate points. </w:t>
      </w:r>
    </w:p>
    <w:p w14:paraId="0B6F09AC" w14:textId="77777777" w:rsidR="00283D9E" w:rsidRPr="00283D9E" w:rsidRDefault="00283D9E" w:rsidP="00283D9E">
      <w:pPr>
        <w:spacing w:line="240" w:lineRule="auto"/>
        <w:jc w:val="both"/>
        <w:rPr>
          <w:rFonts w:ascii="Montserrat" w:eastAsia="Times New Roman" w:hAnsi="Montserrat" w:cs="Times New Roman"/>
          <w:sz w:val="20"/>
          <w:szCs w:val="20"/>
        </w:rPr>
      </w:pPr>
    </w:p>
    <w:p w14:paraId="32542FE1" w14:textId="4AFBF946" w:rsidR="00283D9E" w:rsidRDefault="00283D9E" w:rsidP="00283D9E">
      <w:pPr>
        <w:pStyle w:val="ListParagraph"/>
        <w:numPr>
          <w:ilvl w:val="0"/>
          <w:numId w:val="2"/>
        </w:numPr>
        <w:spacing w:line="240" w:lineRule="auto"/>
        <w:ind w:left="714" w:hanging="357"/>
        <w:contextualSpacing w:val="0"/>
        <w:jc w:val="both"/>
        <w:rPr>
          <w:rFonts w:ascii="Montserrat" w:eastAsia="Times New Roman" w:hAnsi="Montserrat" w:cs="Times New Roman"/>
          <w:sz w:val="20"/>
          <w:szCs w:val="20"/>
        </w:rPr>
      </w:pPr>
      <w:r w:rsidRPr="00283D9E">
        <w:rPr>
          <w:rFonts w:ascii="Montserrat" w:eastAsia="Times New Roman" w:hAnsi="Montserrat" w:cs="Times New Roman"/>
          <w:sz w:val="20"/>
          <w:szCs w:val="20"/>
        </w:rPr>
        <w:t>No activity may be used to gain more than one area of points. Once an activity has been used for points that activity becomes invalid for any other category.</w:t>
      </w:r>
    </w:p>
    <w:p w14:paraId="3F96BEC8" w14:textId="77777777" w:rsidR="00283D9E" w:rsidRPr="00283D9E" w:rsidRDefault="00283D9E" w:rsidP="00283D9E">
      <w:pPr>
        <w:spacing w:line="240" w:lineRule="auto"/>
        <w:jc w:val="both"/>
        <w:rPr>
          <w:rFonts w:ascii="Montserrat" w:eastAsia="Times New Roman" w:hAnsi="Montserrat" w:cs="Times New Roman"/>
          <w:sz w:val="20"/>
          <w:szCs w:val="20"/>
        </w:rPr>
      </w:pPr>
    </w:p>
    <w:p w14:paraId="1CBF1D36" w14:textId="2F5C5F54" w:rsidR="00283D9E" w:rsidRDefault="00283D9E" w:rsidP="00283D9E">
      <w:pPr>
        <w:pStyle w:val="ListParagraph"/>
        <w:numPr>
          <w:ilvl w:val="0"/>
          <w:numId w:val="2"/>
        </w:numPr>
        <w:spacing w:line="240" w:lineRule="auto"/>
        <w:ind w:left="714" w:hanging="357"/>
        <w:contextualSpacing w:val="0"/>
        <w:jc w:val="both"/>
        <w:rPr>
          <w:rFonts w:ascii="Montserrat" w:eastAsia="Times New Roman" w:hAnsi="Montserrat" w:cs="Times New Roman"/>
          <w:sz w:val="20"/>
          <w:szCs w:val="20"/>
        </w:rPr>
      </w:pPr>
      <w:r w:rsidRPr="00283D9E">
        <w:rPr>
          <w:rFonts w:ascii="Montserrat" w:eastAsia="Times New Roman" w:hAnsi="Montserrat" w:cs="Times New Roman"/>
          <w:sz w:val="20"/>
          <w:szCs w:val="20"/>
        </w:rPr>
        <w:t xml:space="preserve">Students being awarded Pockets must have a demonstrated, positive attitude to school, a good discipline record and represent the school positively. A Year 7 student will be eligible for Silver or Blue pockets only, unless she qualifies for an outright Gold pocket. </w:t>
      </w:r>
    </w:p>
    <w:p w14:paraId="05C1E62C" w14:textId="77777777" w:rsidR="00283D9E" w:rsidRPr="00283D9E" w:rsidRDefault="00283D9E" w:rsidP="00283D9E">
      <w:pPr>
        <w:spacing w:line="240" w:lineRule="auto"/>
        <w:jc w:val="both"/>
        <w:rPr>
          <w:rFonts w:ascii="Montserrat" w:eastAsia="Times New Roman" w:hAnsi="Montserrat" w:cs="Times New Roman"/>
          <w:sz w:val="20"/>
          <w:szCs w:val="20"/>
        </w:rPr>
      </w:pPr>
    </w:p>
    <w:p w14:paraId="5927E0FF" w14:textId="0C353D22" w:rsidR="00283D9E" w:rsidRDefault="00283D9E" w:rsidP="00283D9E">
      <w:pPr>
        <w:pStyle w:val="ListParagraph"/>
        <w:numPr>
          <w:ilvl w:val="0"/>
          <w:numId w:val="2"/>
        </w:numPr>
        <w:spacing w:line="240" w:lineRule="auto"/>
        <w:ind w:left="714" w:hanging="357"/>
        <w:contextualSpacing w:val="0"/>
        <w:jc w:val="both"/>
        <w:rPr>
          <w:rFonts w:ascii="Montserrat" w:eastAsia="Times New Roman" w:hAnsi="Montserrat" w:cs="Times New Roman"/>
          <w:sz w:val="20"/>
          <w:szCs w:val="20"/>
        </w:rPr>
      </w:pPr>
      <w:r w:rsidRPr="00283D9E">
        <w:rPr>
          <w:rFonts w:ascii="Montserrat" w:eastAsia="Times New Roman" w:hAnsi="Montserrat" w:cs="Times New Roman"/>
          <w:sz w:val="20"/>
          <w:szCs w:val="20"/>
        </w:rPr>
        <w:t xml:space="preserve">All applications for pockets must be submitted to the Head of School via the school office by the published date: for Year 12 students, the end of the third last week of Term Three. No late applications will be accepted. </w:t>
      </w:r>
    </w:p>
    <w:p w14:paraId="7DF9BF65" w14:textId="77777777" w:rsidR="00226190" w:rsidRPr="00226190" w:rsidRDefault="00226190" w:rsidP="00226190">
      <w:pPr>
        <w:pStyle w:val="ListParagraph"/>
        <w:rPr>
          <w:rFonts w:ascii="Montserrat" w:eastAsia="Times New Roman" w:hAnsi="Montserrat" w:cs="Times New Roman"/>
          <w:sz w:val="20"/>
          <w:szCs w:val="20"/>
        </w:rPr>
      </w:pPr>
    </w:p>
    <w:p w14:paraId="717704A2" w14:textId="77777777" w:rsidR="00226190" w:rsidRPr="00283D9E" w:rsidRDefault="00226190" w:rsidP="00226190">
      <w:pPr>
        <w:pStyle w:val="ListParagraph"/>
        <w:spacing w:line="240" w:lineRule="auto"/>
        <w:ind w:left="714"/>
        <w:contextualSpacing w:val="0"/>
        <w:jc w:val="both"/>
        <w:rPr>
          <w:rFonts w:ascii="Montserrat" w:eastAsia="Times New Roman" w:hAnsi="Montserrat" w:cs="Times New Roman"/>
          <w:sz w:val="20"/>
          <w:szCs w:val="20"/>
        </w:rPr>
      </w:pPr>
    </w:p>
    <w:p w14:paraId="235E771D" w14:textId="4BC86587" w:rsidR="00283D9E" w:rsidRDefault="00283D9E" w:rsidP="00283D9E">
      <w:pPr>
        <w:pStyle w:val="ListParagraph"/>
        <w:numPr>
          <w:ilvl w:val="0"/>
          <w:numId w:val="2"/>
        </w:numPr>
        <w:spacing w:line="240" w:lineRule="auto"/>
        <w:ind w:left="714" w:hanging="357"/>
        <w:contextualSpacing w:val="0"/>
        <w:jc w:val="both"/>
        <w:rPr>
          <w:rFonts w:ascii="Montserrat" w:eastAsia="Times New Roman" w:hAnsi="Montserrat" w:cs="Times New Roman"/>
          <w:sz w:val="20"/>
          <w:szCs w:val="20"/>
        </w:rPr>
      </w:pPr>
      <w:r w:rsidRPr="00283D9E">
        <w:rPr>
          <w:rFonts w:ascii="Montserrat" w:eastAsia="Times New Roman" w:hAnsi="Montserrat" w:cs="Times New Roman"/>
          <w:sz w:val="20"/>
          <w:szCs w:val="20"/>
        </w:rPr>
        <w:lastRenderedPageBreak/>
        <w:t xml:space="preserve">The Pocket Committee will comprise representatives from each area of the school involved in the award of pockets. This committee will meet twice per year, in September and November, to consider the award of pockets for the year. Points maybe accumulated over a twelve-month period commencing in Term Four of the current year and concluding in Term Three of the following year. Final pocket allocation for Year 12 will take place in early September. </w:t>
      </w:r>
    </w:p>
    <w:p w14:paraId="61EBD8D6" w14:textId="77777777" w:rsidR="00283D9E" w:rsidRPr="00283D9E" w:rsidRDefault="00283D9E" w:rsidP="00283D9E">
      <w:pPr>
        <w:pStyle w:val="ListParagraph"/>
        <w:spacing w:line="240" w:lineRule="auto"/>
        <w:ind w:left="714"/>
        <w:contextualSpacing w:val="0"/>
        <w:jc w:val="both"/>
        <w:rPr>
          <w:rFonts w:ascii="Montserrat" w:eastAsia="Times New Roman" w:hAnsi="Montserrat" w:cs="Times New Roman"/>
          <w:sz w:val="20"/>
          <w:szCs w:val="20"/>
        </w:rPr>
      </w:pPr>
    </w:p>
    <w:p w14:paraId="45CD7B96" w14:textId="523F6BA8" w:rsidR="00283D9E" w:rsidRDefault="00283D9E" w:rsidP="00283D9E">
      <w:pPr>
        <w:pStyle w:val="ListParagraph"/>
        <w:numPr>
          <w:ilvl w:val="0"/>
          <w:numId w:val="2"/>
        </w:numPr>
        <w:spacing w:line="240" w:lineRule="auto"/>
        <w:ind w:left="714" w:hanging="357"/>
        <w:contextualSpacing w:val="0"/>
        <w:jc w:val="both"/>
        <w:rPr>
          <w:rFonts w:ascii="Montserrat" w:eastAsia="Times New Roman" w:hAnsi="Montserrat" w:cs="Times New Roman"/>
          <w:sz w:val="20"/>
          <w:szCs w:val="20"/>
        </w:rPr>
      </w:pPr>
      <w:r w:rsidRPr="00283D9E">
        <w:rPr>
          <w:rFonts w:ascii="Montserrat" w:eastAsia="Times New Roman" w:hAnsi="Montserrat" w:cs="Times New Roman"/>
          <w:sz w:val="20"/>
          <w:szCs w:val="20"/>
        </w:rPr>
        <w:t>Any decision reached by the pocket committee will be final. The committee will make recommendations to the Head of School based on the pocket applications.</w:t>
      </w:r>
    </w:p>
    <w:p w14:paraId="6611EC50" w14:textId="77777777" w:rsidR="00283D9E" w:rsidRPr="00283D9E" w:rsidRDefault="00283D9E" w:rsidP="00283D9E">
      <w:pPr>
        <w:spacing w:line="240" w:lineRule="auto"/>
        <w:jc w:val="both"/>
        <w:rPr>
          <w:rFonts w:ascii="Montserrat" w:eastAsia="Times New Roman" w:hAnsi="Montserrat" w:cs="Times New Roman"/>
          <w:sz w:val="20"/>
          <w:szCs w:val="20"/>
        </w:rPr>
      </w:pPr>
    </w:p>
    <w:p w14:paraId="7DE49607" w14:textId="3959670C" w:rsidR="00283D9E" w:rsidRDefault="00283D9E" w:rsidP="00283D9E">
      <w:pPr>
        <w:pStyle w:val="ListParagraph"/>
        <w:numPr>
          <w:ilvl w:val="0"/>
          <w:numId w:val="2"/>
        </w:numPr>
        <w:spacing w:line="240" w:lineRule="auto"/>
        <w:ind w:left="714" w:hanging="357"/>
        <w:contextualSpacing w:val="0"/>
        <w:jc w:val="both"/>
        <w:rPr>
          <w:rFonts w:ascii="Montserrat" w:eastAsia="Times New Roman" w:hAnsi="Montserrat" w:cs="Times New Roman"/>
          <w:sz w:val="20"/>
          <w:szCs w:val="20"/>
        </w:rPr>
      </w:pPr>
      <w:r w:rsidRPr="00283D9E">
        <w:rPr>
          <w:rFonts w:ascii="Montserrat" w:eastAsia="Times New Roman" w:hAnsi="Montserrat" w:cs="Times New Roman"/>
          <w:sz w:val="20"/>
          <w:szCs w:val="20"/>
        </w:rPr>
        <w:t xml:space="preserve">Pockets will be awarded during the final assembly of Term 4 and in the Year 12 Valedictory Assembly only. </w:t>
      </w:r>
    </w:p>
    <w:p w14:paraId="35D30D61" w14:textId="77777777" w:rsidR="00283D9E" w:rsidRPr="00283D9E" w:rsidRDefault="00283D9E" w:rsidP="00283D9E">
      <w:pPr>
        <w:spacing w:line="240" w:lineRule="auto"/>
        <w:jc w:val="both"/>
        <w:rPr>
          <w:rFonts w:ascii="Montserrat" w:eastAsia="Times New Roman" w:hAnsi="Montserrat" w:cs="Times New Roman"/>
          <w:sz w:val="20"/>
          <w:szCs w:val="20"/>
        </w:rPr>
      </w:pPr>
    </w:p>
    <w:p w14:paraId="3E379457" w14:textId="455C8EA4" w:rsidR="00283D9E" w:rsidRPr="00283D9E" w:rsidRDefault="00283D9E" w:rsidP="00283D9E">
      <w:pPr>
        <w:pStyle w:val="ListParagraph"/>
        <w:numPr>
          <w:ilvl w:val="0"/>
          <w:numId w:val="2"/>
        </w:numPr>
        <w:spacing w:line="240" w:lineRule="auto"/>
        <w:ind w:left="714" w:hanging="357"/>
        <w:contextualSpacing w:val="0"/>
        <w:jc w:val="both"/>
        <w:rPr>
          <w:rFonts w:ascii="Montserrat" w:eastAsia="Times New Roman" w:hAnsi="Montserrat" w:cs="Times New Roman"/>
          <w:sz w:val="20"/>
          <w:szCs w:val="20"/>
        </w:rPr>
      </w:pPr>
      <w:r w:rsidRPr="00283D9E">
        <w:rPr>
          <w:rFonts w:ascii="Montserrat" w:eastAsia="Times New Roman" w:hAnsi="Montserrat" w:cs="Times New Roman"/>
          <w:sz w:val="20"/>
          <w:szCs w:val="20"/>
        </w:rPr>
        <w:t>Do not attach supporting documentation to your application. Any material of this nature is to be shown to the teacher or other staff member who endorses the activity concerned.</w:t>
      </w:r>
    </w:p>
    <w:p w14:paraId="24F9FF1E" w14:textId="7025D03F" w:rsidR="005124A8" w:rsidRPr="00283D9E" w:rsidRDefault="005124A8" w:rsidP="00835AA5">
      <w:pPr>
        <w:widowControl w:val="0"/>
        <w:pBdr>
          <w:top w:val="nil"/>
          <w:left w:val="nil"/>
          <w:bottom w:val="nil"/>
          <w:right w:val="nil"/>
          <w:between w:val="nil"/>
        </w:pBdr>
        <w:spacing w:before="233" w:line="240" w:lineRule="auto"/>
        <w:ind w:right="1080"/>
        <w:rPr>
          <w:rFonts w:ascii="Montserrat" w:eastAsia="Calibri" w:hAnsi="Montserrat" w:cs="Calibri"/>
          <w:color w:val="231F20"/>
          <w:sz w:val="20"/>
          <w:szCs w:val="20"/>
        </w:rPr>
        <w:sectPr w:rsidR="005124A8" w:rsidRPr="00283D9E">
          <w:footerReference w:type="even" r:id="rId8"/>
          <w:footerReference w:type="default" r:id="rId9"/>
          <w:pgSz w:w="11900" w:h="16820"/>
          <w:pgMar w:top="1082" w:right="1135" w:bottom="885" w:left="1111" w:header="0" w:footer="720" w:gutter="0"/>
          <w:pgNumType w:start="1"/>
          <w:cols w:space="720"/>
        </w:sectPr>
      </w:pPr>
    </w:p>
    <w:p w14:paraId="25BCDD2B" w14:textId="77777777" w:rsidR="000E4508" w:rsidRPr="00283D9E" w:rsidRDefault="000E4508">
      <w:pPr>
        <w:widowControl w:val="0"/>
        <w:pBdr>
          <w:top w:val="nil"/>
          <w:left w:val="nil"/>
          <w:bottom w:val="nil"/>
          <w:right w:val="nil"/>
          <w:between w:val="nil"/>
        </w:pBdr>
        <w:rPr>
          <w:rFonts w:ascii="Montserrat" w:hAnsi="Montserrat"/>
          <w:color w:val="000000"/>
          <w:sz w:val="20"/>
          <w:szCs w:val="20"/>
        </w:rPr>
      </w:pPr>
    </w:p>
    <w:p w14:paraId="597D8819" w14:textId="77777777" w:rsidR="000E4508" w:rsidRPr="00283D9E" w:rsidRDefault="000E4508">
      <w:pPr>
        <w:widowControl w:val="0"/>
        <w:pBdr>
          <w:top w:val="nil"/>
          <w:left w:val="nil"/>
          <w:bottom w:val="nil"/>
          <w:right w:val="nil"/>
          <w:between w:val="nil"/>
        </w:pBdr>
        <w:spacing w:line="240" w:lineRule="auto"/>
        <w:jc w:val="center"/>
        <w:rPr>
          <w:rFonts w:ascii="Montserrat" w:eastAsia="Calibri" w:hAnsi="Montserrat" w:cs="Calibri"/>
          <w:color w:val="939598"/>
          <w:sz w:val="20"/>
          <w:szCs w:val="20"/>
        </w:rPr>
      </w:pPr>
    </w:p>
    <w:sectPr w:rsidR="000E4508" w:rsidRPr="00283D9E">
      <w:type w:val="continuous"/>
      <w:pgSz w:w="11900" w:h="16820"/>
      <w:pgMar w:top="1082" w:right="1160" w:bottom="885" w:left="2386" w:header="0" w:footer="720" w:gutter="0"/>
      <w:cols w:num="2" w:space="720" w:equalWidth="0">
        <w:col w:w="4180" w:space="0"/>
        <w:col w:w="418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401A3" w14:textId="77777777" w:rsidR="003A04CF" w:rsidRDefault="003A04CF" w:rsidP="00FD5591">
      <w:pPr>
        <w:spacing w:line="240" w:lineRule="auto"/>
      </w:pPr>
      <w:r>
        <w:separator/>
      </w:r>
    </w:p>
  </w:endnote>
  <w:endnote w:type="continuationSeparator" w:id="0">
    <w:p w14:paraId="5D461C3E" w14:textId="77777777" w:rsidR="003A04CF" w:rsidRDefault="003A04CF" w:rsidP="00FD55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4353157"/>
      <w:docPartObj>
        <w:docPartGallery w:val="Page Numbers (Bottom of Page)"/>
        <w:docPartUnique/>
      </w:docPartObj>
    </w:sdtPr>
    <w:sdtEndPr>
      <w:rPr>
        <w:rStyle w:val="PageNumber"/>
      </w:rPr>
    </w:sdtEndPr>
    <w:sdtContent>
      <w:p w14:paraId="567FBB3A" w14:textId="6036B88F" w:rsidR="00FD5591" w:rsidRDefault="00FD5591" w:rsidP="00A21F3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4ACAA0" w14:textId="77777777" w:rsidR="00FD5591" w:rsidRDefault="00FD5591" w:rsidP="00FD559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5004268"/>
      <w:docPartObj>
        <w:docPartGallery w:val="Page Numbers (Bottom of Page)"/>
        <w:docPartUnique/>
      </w:docPartObj>
    </w:sdtPr>
    <w:sdtEndPr>
      <w:rPr>
        <w:rStyle w:val="PageNumber"/>
      </w:rPr>
    </w:sdtEndPr>
    <w:sdtContent>
      <w:p w14:paraId="76604C09" w14:textId="17D1C9A8" w:rsidR="00FD5591" w:rsidRDefault="00FD5591" w:rsidP="00A21F3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76E29D" w14:textId="28E6EED4" w:rsidR="00FD5591" w:rsidRDefault="00FD5591" w:rsidP="00FD5591">
    <w:pPr>
      <w:pStyle w:val="NormalWeb"/>
      <w:spacing w:before="0" w:beforeAutospacing="0" w:after="0" w:afterAutospacing="0"/>
      <w:ind w:firstLine="360"/>
      <w:jc w:val="right"/>
    </w:pPr>
    <w:r>
      <w:rPr>
        <w:rFonts w:ascii="Calibri" w:hAnsi="Calibri" w:cs="Calibri"/>
        <w:color w:val="939598"/>
        <w:sz w:val="18"/>
        <w:szCs w:val="18"/>
      </w:rPr>
      <w:t xml:space="preserve">                    </w:t>
    </w:r>
    <w:r w:rsidRPr="00FD5591">
      <w:rPr>
        <w:rFonts w:ascii="Calibri" w:hAnsi="Calibri" w:cs="Calibri"/>
        <w:color w:val="939598"/>
        <w:sz w:val="18"/>
        <w:szCs w:val="18"/>
      </w:rPr>
      <w:t>POCK</w:t>
    </w:r>
    <w:r w:rsidR="00283D9E">
      <w:rPr>
        <w:rFonts w:ascii="Calibri" w:hAnsi="Calibri" w:cs="Calibri"/>
        <w:color w:val="939598"/>
        <w:sz w:val="18"/>
        <w:szCs w:val="18"/>
      </w:rPr>
      <w:t>GEN</w:t>
    </w:r>
    <w:r w:rsidRPr="00FD5591">
      <w:rPr>
        <w:rFonts w:ascii="Calibri" w:hAnsi="Calibri" w:cs="Calibri"/>
        <w:color w:val="939598"/>
        <w:sz w:val="18"/>
        <w:szCs w:val="18"/>
      </w:rPr>
      <w:t>006092021 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8654D" w14:textId="77777777" w:rsidR="003A04CF" w:rsidRDefault="003A04CF" w:rsidP="00FD5591">
      <w:pPr>
        <w:spacing w:line="240" w:lineRule="auto"/>
      </w:pPr>
      <w:r>
        <w:separator/>
      </w:r>
    </w:p>
  </w:footnote>
  <w:footnote w:type="continuationSeparator" w:id="0">
    <w:p w14:paraId="1B858288" w14:textId="77777777" w:rsidR="003A04CF" w:rsidRDefault="003A04CF" w:rsidP="00FD55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91A5D"/>
    <w:multiLevelType w:val="hybridMultilevel"/>
    <w:tmpl w:val="B25C2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E3213C"/>
    <w:multiLevelType w:val="hybridMultilevel"/>
    <w:tmpl w:val="43F0C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08"/>
    <w:rsid w:val="00057171"/>
    <w:rsid w:val="000E4508"/>
    <w:rsid w:val="00100BAC"/>
    <w:rsid w:val="001C75BA"/>
    <w:rsid w:val="00226190"/>
    <w:rsid w:val="00283D9E"/>
    <w:rsid w:val="003A04CF"/>
    <w:rsid w:val="005124A8"/>
    <w:rsid w:val="00835AA5"/>
    <w:rsid w:val="00D960FE"/>
    <w:rsid w:val="00FD55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B2D26"/>
  <w15:docId w15:val="{5B2FBFFC-F903-2A45-A0FD-C24D6B85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D5591"/>
    <w:pPr>
      <w:tabs>
        <w:tab w:val="center" w:pos="4513"/>
        <w:tab w:val="right" w:pos="9026"/>
      </w:tabs>
      <w:spacing w:line="240" w:lineRule="auto"/>
    </w:pPr>
  </w:style>
  <w:style w:type="character" w:customStyle="1" w:styleId="HeaderChar">
    <w:name w:val="Header Char"/>
    <w:basedOn w:val="DefaultParagraphFont"/>
    <w:link w:val="Header"/>
    <w:uiPriority w:val="99"/>
    <w:rsid w:val="00FD5591"/>
  </w:style>
  <w:style w:type="paragraph" w:styleId="Footer">
    <w:name w:val="footer"/>
    <w:basedOn w:val="Normal"/>
    <w:link w:val="FooterChar"/>
    <w:uiPriority w:val="99"/>
    <w:unhideWhenUsed/>
    <w:rsid w:val="00FD5591"/>
    <w:pPr>
      <w:tabs>
        <w:tab w:val="center" w:pos="4513"/>
        <w:tab w:val="right" w:pos="9026"/>
      </w:tabs>
      <w:spacing w:line="240" w:lineRule="auto"/>
    </w:pPr>
  </w:style>
  <w:style w:type="character" w:customStyle="1" w:styleId="FooterChar">
    <w:name w:val="Footer Char"/>
    <w:basedOn w:val="DefaultParagraphFont"/>
    <w:link w:val="Footer"/>
    <w:uiPriority w:val="99"/>
    <w:rsid w:val="00FD5591"/>
  </w:style>
  <w:style w:type="paragraph" w:styleId="NormalWeb">
    <w:name w:val="Normal (Web)"/>
    <w:basedOn w:val="Normal"/>
    <w:uiPriority w:val="99"/>
    <w:unhideWhenUsed/>
    <w:rsid w:val="00FD5591"/>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FD5591"/>
  </w:style>
  <w:style w:type="paragraph" w:styleId="ListParagraph">
    <w:name w:val="List Paragraph"/>
    <w:basedOn w:val="Normal"/>
    <w:uiPriority w:val="34"/>
    <w:qFormat/>
    <w:rsid w:val="00835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89106">
      <w:bodyDiv w:val="1"/>
      <w:marLeft w:val="0"/>
      <w:marRight w:val="0"/>
      <w:marTop w:val="0"/>
      <w:marBottom w:val="0"/>
      <w:divBdr>
        <w:top w:val="none" w:sz="0" w:space="0" w:color="auto"/>
        <w:left w:val="none" w:sz="0" w:space="0" w:color="auto"/>
        <w:bottom w:val="none" w:sz="0" w:space="0" w:color="auto"/>
        <w:right w:val="none" w:sz="0" w:space="0" w:color="auto"/>
      </w:divBdr>
    </w:div>
    <w:div w:id="1008682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Dina Floros</cp:lastModifiedBy>
  <cp:revision>4</cp:revision>
  <dcterms:created xsi:type="dcterms:W3CDTF">2021-09-06T05:26:00Z</dcterms:created>
  <dcterms:modified xsi:type="dcterms:W3CDTF">2021-10-28T02:21:00Z</dcterms:modified>
</cp:coreProperties>
</file>